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B58C" w14:textId="77777777" w:rsidR="00C56568" w:rsidRDefault="00C56568" w:rsidP="00C56568">
      <w:pPr>
        <w:spacing w:after="9" w:line="269" w:lineRule="auto"/>
        <w:ind w:right="667"/>
      </w:pPr>
      <w:r>
        <w:rPr>
          <w:rFonts w:ascii="Czcionka tekstu podstawowego" w:eastAsia="Times New Roman" w:hAnsi="Czcionka tekstu podstawowego"/>
          <w:bCs/>
        </w:rPr>
        <w:t>Informacja o sposobie wykorzystania środków finansowych na wsparcie funkcjonowania LGD uzyskanych w ramach Działania 19 Wsparcie dla rozwoju lokalnego w ramach inicjatywy LEADER Programu Rozwoju Obszarów Wiejskich 2014-2020, Poddziałanie 19.4 wsparcie na rzecz kosztów bieżących i aktywizacji</w:t>
      </w:r>
    </w:p>
    <w:p w14:paraId="442D64EC" w14:textId="77777777" w:rsidR="00C56568" w:rsidRDefault="00C56568" w:rsidP="00C56568">
      <w:pPr>
        <w:pStyle w:val="Akapitzlist"/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227"/>
        <w:gridCol w:w="2361"/>
        <w:gridCol w:w="2235"/>
        <w:gridCol w:w="2229"/>
      </w:tblGrid>
      <w:tr w:rsidR="00C56568" w14:paraId="47A1F698" w14:textId="77777777" w:rsidTr="002C2662">
        <w:tc>
          <w:tcPr>
            <w:tcW w:w="9732" w:type="dxa"/>
            <w:gridSpan w:val="4"/>
          </w:tcPr>
          <w:p w14:paraId="1C8579E5" w14:textId="77777777" w:rsidR="00C56568" w:rsidRDefault="00C56568" w:rsidP="002C2662">
            <w:pPr>
              <w:spacing w:after="9" w:line="269" w:lineRule="auto"/>
              <w:ind w:left="0" w:right="667" w:firstLine="0"/>
            </w:pPr>
            <w:r>
              <w:t>Wydatki LGD–PM w zakresie uzyskanego wsparcia na rzecz kosztów bieżących i aktywizacji</w:t>
            </w:r>
          </w:p>
        </w:tc>
      </w:tr>
      <w:tr w:rsidR="00C56568" w14:paraId="4A22722D" w14:textId="77777777" w:rsidTr="002C2662">
        <w:tc>
          <w:tcPr>
            <w:tcW w:w="2433" w:type="dxa"/>
          </w:tcPr>
          <w:p w14:paraId="2B7E0C19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przyznanej pomocy</w:t>
            </w:r>
          </w:p>
        </w:tc>
        <w:tc>
          <w:tcPr>
            <w:tcW w:w="2433" w:type="dxa"/>
          </w:tcPr>
          <w:p w14:paraId="1DA2DD9F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</w:pPr>
            <w:r>
              <w:rPr>
                <w:sz w:val="20"/>
                <w:szCs w:val="20"/>
              </w:rPr>
              <w:t>Kwota wyprzedającego finansowania</w:t>
            </w:r>
          </w:p>
        </w:tc>
        <w:tc>
          <w:tcPr>
            <w:tcW w:w="4866" w:type="dxa"/>
            <w:gridSpan w:val="2"/>
          </w:tcPr>
          <w:p w14:paraId="0C1CDBA1" w14:textId="77777777" w:rsidR="00C56568" w:rsidRDefault="00C56568" w:rsidP="002C2662">
            <w:pPr>
              <w:spacing w:after="9" w:line="269" w:lineRule="auto"/>
              <w:ind w:left="0" w:right="6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poniesione od dnia 01.01.2023 r. do dnia 31.12.2023 r.</w:t>
            </w:r>
          </w:p>
        </w:tc>
      </w:tr>
      <w:tr w:rsidR="00C56568" w14:paraId="40234342" w14:textId="77777777" w:rsidTr="002C2662">
        <w:tc>
          <w:tcPr>
            <w:tcW w:w="2433" w:type="dxa"/>
            <w:vMerge w:val="restart"/>
          </w:tcPr>
          <w:p w14:paraId="2682F527" w14:textId="6F573DB1" w:rsidR="00C56568" w:rsidRDefault="008C587A" w:rsidP="002C2662">
            <w:pPr>
              <w:spacing w:after="9" w:line="269" w:lineRule="auto"/>
              <w:ind w:left="0" w:right="667" w:firstLine="0"/>
            </w:pPr>
            <w:r w:rsidRPr="00BA1E44">
              <w:rPr>
                <w:color w:val="auto"/>
                <w:sz w:val="24"/>
                <w:szCs w:val="24"/>
              </w:rPr>
              <w:t>2 121 200,00</w:t>
            </w:r>
          </w:p>
        </w:tc>
        <w:tc>
          <w:tcPr>
            <w:tcW w:w="2433" w:type="dxa"/>
            <w:vMerge w:val="restart"/>
          </w:tcPr>
          <w:p w14:paraId="0903939E" w14:textId="463E491B" w:rsidR="00C56568" w:rsidRDefault="00C56568" w:rsidP="002C2662">
            <w:pPr>
              <w:spacing w:after="9" w:line="269" w:lineRule="auto"/>
              <w:ind w:left="0" w:right="667" w:firstLine="0"/>
              <w:jc w:val="center"/>
            </w:pPr>
            <w:r w:rsidRPr="00C56568">
              <w:t>672 845,00</w:t>
            </w:r>
          </w:p>
        </w:tc>
        <w:tc>
          <w:tcPr>
            <w:tcW w:w="4866" w:type="dxa"/>
            <w:gridSpan w:val="2"/>
          </w:tcPr>
          <w:p w14:paraId="6942BB95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  <w:rPr>
                <w:b/>
              </w:rPr>
            </w:pPr>
            <w:r>
              <w:rPr>
                <w:b/>
              </w:rPr>
              <w:t>365 155,16</w:t>
            </w:r>
          </w:p>
        </w:tc>
      </w:tr>
      <w:tr w:rsidR="00C56568" w14:paraId="33B4A2B9" w14:textId="77777777" w:rsidTr="002C2662">
        <w:tc>
          <w:tcPr>
            <w:tcW w:w="2433" w:type="dxa"/>
            <w:vMerge/>
          </w:tcPr>
          <w:p w14:paraId="23D805AF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2433" w:type="dxa"/>
            <w:vMerge/>
          </w:tcPr>
          <w:p w14:paraId="315EC1B9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4866" w:type="dxa"/>
            <w:gridSpan w:val="2"/>
          </w:tcPr>
          <w:p w14:paraId="1B3AA40F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Zestawienie rzeczowo-finansowe z realizacji przez LGD operacji</w:t>
            </w:r>
          </w:p>
        </w:tc>
      </w:tr>
      <w:tr w:rsidR="00C56568" w14:paraId="1CDBE0DB" w14:textId="77777777" w:rsidTr="002C2662">
        <w:tc>
          <w:tcPr>
            <w:tcW w:w="2433" w:type="dxa"/>
            <w:vMerge/>
          </w:tcPr>
          <w:p w14:paraId="33D373CA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2433" w:type="dxa"/>
            <w:vMerge/>
          </w:tcPr>
          <w:p w14:paraId="520DEB64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2433" w:type="dxa"/>
          </w:tcPr>
          <w:p w14:paraId="7B0C4174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bieżące</w:t>
            </w:r>
          </w:p>
        </w:tc>
        <w:tc>
          <w:tcPr>
            <w:tcW w:w="2433" w:type="dxa"/>
          </w:tcPr>
          <w:p w14:paraId="2037EF16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aktywizacji</w:t>
            </w:r>
          </w:p>
        </w:tc>
      </w:tr>
      <w:tr w:rsidR="00C56568" w14:paraId="55B01C22" w14:textId="77777777" w:rsidTr="002C2662">
        <w:tc>
          <w:tcPr>
            <w:tcW w:w="2433" w:type="dxa"/>
            <w:vMerge/>
          </w:tcPr>
          <w:p w14:paraId="3A4DFE70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2433" w:type="dxa"/>
            <w:vMerge/>
          </w:tcPr>
          <w:p w14:paraId="5D26D019" w14:textId="77777777" w:rsidR="00C56568" w:rsidRDefault="00C56568" w:rsidP="002C2662">
            <w:pPr>
              <w:spacing w:after="9" w:line="269" w:lineRule="auto"/>
              <w:ind w:left="0" w:right="667" w:firstLine="0"/>
            </w:pPr>
          </w:p>
        </w:tc>
        <w:tc>
          <w:tcPr>
            <w:tcW w:w="2433" w:type="dxa"/>
          </w:tcPr>
          <w:p w14:paraId="350A3EE0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275 202,16</w:t>
            </w:r>
          </w:p>
        </w:tc>
        <w:tc>
          <w:tcPr>
            <w:tcW w:w="2433" w:type="dxa"/>
          </w:tcPr>
          <w:p w14:paraId="651AF183" w14:textId="77777777" w:rsidR="00C56568" w:rsidRDefault="00C56568" w:rsidP="002C2662">
            <w:pPr>
              <w:spacing w:after="9" w:line="269" w:lineRule="auto"/>
              <w:ind w:left="0" w:right="66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89 953,00</w:t>
            </w:r>
          </w:p>
        </w:tc>
      </w:tr>
    </w:tbl>
    <w:p w14:paraId="6034339E" w14:textId="77777777" w:rsidR="00C56568" w:rsidRDefault="00C56568" w:rsidP="00C56568">
      <w:pPr>
        <w:spacing w:after="9" w:line="269" w:lineRule="auto"/>
        <w:ind w:right="667"/>
      </w:pPr>
    </w:p>
    <w:p w14:paraId="1306C422" w14:textId="77777777" w:rsidR="0001126A" w:rsidRDefault="0001126A"/>
    <w:sectPr w:rsidR="0001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2930"/>
    <w:multiLevelType w:val="multilevel"/>
    <w:tmpl w:val="68152930"/>
    <w:lvl w:ilvl="0">
      <w:start w:val="1"/>
      <w:numFmt w:val="decimal"/>
      <w:lvlText w:val="%1.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81386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68"/>
    <w:rsid w:val="0001126A"/>
    <w:rsid w:val="008C587A"/>
    <w:rsid w:val="0090308C"/>
    <w:rsid w:val="00A92146"/>
    <w:rsid w:val="00B65BA8"/>
    <w:rsid w:val="00C5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8A4A"/>
  <w15:chartTrackingRefBased/>
  <w15:docId w15:val="{BA0F061E-D847-48BA-AEC7-44B79325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68"/>
    <w:pPr>
      <w:spacing w:after="8" w:line="268" w:lineRule="auto"/>
      <w:ind w:left="10" w:hanging="10"/>
      <w:jc w:val="both"/>
    </w:pPr>
    <w:rPr>
      <w:rFonts w:eastAsia="Cambria" w:cs="Cambria"/>
      <w:color w:val="000000"/>
      <w:kern w:val="0"/>
      <w:sz w:val="23"/>
      <w:szCs w:val="22"/>
      <w:lang w:eastAsia="pl-PL"/>
      <w14:ligatures w14:val="none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/>
      <w:contextualSpacing/>
      <w:outlineLvl w:val="0"/>
    </w:pPr>
    <w:rPr>
      <w:caps/>
      <w:szCs w:val="72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outlineLvl w:val="1"/>
    </w:pPr>
    <w:rPr>
      <w:color w:val="1F4E79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outlineLvl w:val="4"/>
    </w:pPr>
    <w:rPr>
      <w:b/>
      <w:color w:val="1F4E79"/>
      <w:sz w:val="24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outlineLvl w:val="5"/>
    </w:pPr>
    <w:rPr>
      <w:caps/>
      <w:color w:val="1F4D78"/>
      <w:sz w:val="24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outlineLvl w:val="6"/>
    </w:pPr>
    <w:rPr>
      <w:b/>
      <w:i/>
      <w:iCs/>
      <w:color w:val="1F4D78"/>
      <w:sz w:val="24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after="200" w:line="240" w:lineRule="auto"/>
    </w:pPr>
    <w:rPr>
      <w:i/>
      <w:iCs/>
      <w:sz w:val="22"/>
      <w:szCs w:val="18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</w:pPr>
    <w:rPr>
      <w:caps/>
      <w:sz w:val="72"/>
      <w:szCs w:val="56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line="240" w:lineRule="auto"/>
      <w:ind w:left="-2160" w:right="-2160" w:hanging="10"/>
      <w:contextualSpacing/>
    </w:pPr>
    <w:rPr>
      <w:caps/>
      <w:color w:val="5A5A5A"/>
      <w:sz w:val="56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</w:pPr>
    <w:rPr>
      <w:i/>
      <w:iCs/>
      <w:color w:val="1F4E79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  <w:style w:type="table" w:styleId="Tabela-Siatka">
    <w:name w:val="Table Grid"/>
    <w:basedOn w:val="Standardowy"/>
    <w:uiPriority w:val="39"/>
    <w:qFormat/>
    <w:rsid w:val="00C56568"/>
    <w:rPr>
      <w:rFonts w:asciiTheme="minorHAnsi" w:eastAsiaTheme="minorEastAsia" w:hAnsiTheme="minorHAnsi" w:cstheme="minorBid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2024-09-26T10:35:00Z</dcterms:created>
  <dcterms:modified xsi:type="dcterms:W3CDTF">2025-02-19T08:48:00Z</dcterms:modified>
</cp:coreProperties>
</file>